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4D5F1F" w:rsidRDefault="004D5F1F" w:rsidP="004D5F1F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Úřad:</w:t>
      </w:r>
      <w:r>
        <w:rPr>
          <w:rFonts w:ascii="Times New Roman" w:hAnsi="Times New Roman"/>
          <w:sz w:val="24"/>
          <w:szCs w:val="24"/>
        </w:rPr>
        <w:tab/>
        <w:t>Stavební úřad Doubrava</w:t>
      </w:r>
    </w:p>
    <w:p w:rsidR="004D5F1F" w:rsidRDefault="004D5F1F" w:rsidP="004D5F1F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Ulice:</w:t>
      </w:r>
      <w:r>
        <w:rPr>
          <w:rFonts w:ascii="Times New Roman" w:hAnsi="Times New Roman"/>
          <w:sz w:val="24"/>
          <w:szCs w:val="24"/>
        </w:rPr>
        <w:tab/>
        <w:t xml:space="preserve">Doubrava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599</w:t>
      </w:r>
    </w:p>
    <w:p w:rsidR="004D5F1F" w:rsidRDefault="004D5F1F" w:rsidP="004D5F1F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PSČ, obec:</w:t>
      </w:r>
      <w:r>
        <w:rPr>
          <w:rFonts w:ascii="Times New Roman" w:hAnsi="Times New Roman"/>
          <w:sz w:val="24"/>
          <w:szCs w:val="24"/>
        </w:rPr>
        <w:tab/>
        <w:t>735 33 Doubrava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bookmarkStart w:id="0" w:name="_GoBack"/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OHLÁŠENÍ ODSTRANĚNÍ</w:t>
      </w:r>
      <w:bookmarkEnd w:id="0"/>
    </w:p>
    <w:p w:rsidR="00CB6871" w:rsidRPr="00B53327" w:rsidRDefault="00CB6871" w:rsidP="00CB6871">
      <w:pPr>
        <w:keepNext/>
        <w:keepLines/>
        <w:spacing w:before="120"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128 zákona č. 183/2006 Sb., o územním plánování a stavebním řádu (stavební zákon), a § 18n vyhlášky č. 503/2006  Sb., o podrobnější úpravě územního rozhodování, územního opatření a stavebního řádu 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proofErr w:type="gram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 Odstraňovaná</w:t>
      </w:r>
      <w:proofErr w:type="gram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stavba / zařízení / terénní úprava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(označení stavby / zařízení / terénní úpravy, místo)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staveb, zařízení nebo pozemků,</w:t>
      </w:r>
      <w:r w:rsidRPr="00B53327">
        <w:rPr>
          <w:rFonts w:ascii="Times New Roman" w:eastAsia="Times New Roman" w:hAnsi="Times New Roman"/>
          <w:color w:val="000000" w:themeColor="text1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 připojí údaje obsažené v tomto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bodě  v samostatné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příloze: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 Vlastník stavby / zařízení / pozemku, na kterém se nachází terénní úprava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též  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řiděleno, adresu sídla popřípadě též adresu pro doručování, není-li shodná s adresou sídla, osobu oprávněnou jednat jménem právnické osoby)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..………….....................................................................................................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Datová schránka:……………………………………………………………………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proofErr w:type="gramEnd"/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 Vlastník jedná   </w:t>
      </w:r>
    </w:p>
    <w:p w:rsidR="00CB6871" w:rsidRPr="00B53327" w:rsidRDefault="00C65C55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B6871" w:rsidRPr="00B53327" w:rsidRDefault="00C65C55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e-mail:..................................................................................................................................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IV.  Vlastnická práva k pozemku zastavěnému odstraňovanou stavbou nebo zařízením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Pozemek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parc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:..……………….……......, katastrální území: …………………..…………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……...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Vlastník: </w:t>
      </w:r>
    </w:p>
    <w:p w:rsidR="00CB6871" w:rsidRPr="00B53327" w:rsidRDefault="00C65C55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shodný s vlastníkem stavby</w:t>
      </w:r>
    </w:p>
    <w:p w:rsidR="00CB6871" w:rsidRPr="00B53327" w:rsidRDefault="00C65C55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jiný vlastník (u fyzické osoby se uvede jméno, příjmení, datum narození, místo trvalého pobytu popřípadě též adres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osob, připojují se údaje obsažené v tomto bodě v samostatné příloze: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lastRenderedPageBreak/>
        <w:t>V.  Údaje</w:t>
      </w:r>
      <w:proofErr w:type="gramEnd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o odstraňované stavbě / zařízení / terénní úpravě a její popis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(obec, ulice, číslo popisné / evidenční, účel užívání stavby, zastavěná plocha, počet nadzemních a podzemních podlaží, výška / hloubka stavby, členění stavby, technické nebo výrobní zařízení stavby, výška / hloubka / výměra terénní úpravy včetně uvedení odtokových poměrů)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Odstraňovaná stavba obsahuje azbest:               </w:t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stavby – budovy obsahující byty):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celková podlahová plocha budovy v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m²  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a velikost zanikajících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 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.………………………..…………………………………………………………….……..……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rok vzniku zanikajících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 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…………………..……………….……………………………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zanikajících bytů v m² (bez plochy nebytových prostor) 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obytná plocha zanikajících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 ….………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zanikajících podlaží, v nichž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zanikají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VI.  Způsob odstranění stavby / zařízení / terénní úpravy</w:t>
      </w:r>
    </w:p>
    <w:p w:rsidR="00CB6871" w:rsidRPr="00B53327" w:rsidRDefault="00C65C55" w:rsidP="00CB6871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(pokud je znám), IČ, bylo-li přiděleno: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65C55" w:rsidP="00CB6871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svépomocí (pouze u staveb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stavby / zařízení / terénních úprav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které nevyžadovaly stavební povolení)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–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jméno a příjmení:</w:t>
      </w:r>
    </w:p>
    <w:p w:rsidR="00CB6871" w:rsidRPr="00B53327" w:rsidRDefault="00C65C55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stavbyvedoucího (pokud stavba obsahuje azbest), spolu s uvedením čísla, pod kterým je zapsán v seznamu autorizovaných osob;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písemné prohlášení stavbyvedoucího, že bude řídit provádění stavby je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 samostatné příloze</w:t>
      </w:r>
    </w:p>
    <w:p w:rsidR="00CB6871" w:rsidRPr="00B53327" w:rsidRDefault="00C65C55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osoby vykonávající stavební dozor s uvedením dosaženého vzdělání a praxe;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písemné prohlášení odborně způsobilé osoby, že bude vykonávat stavební dozor a doklad o její kvalifikaci</w:t>
      </w:r>
      <w:r w:rsidR="00CB6871" w:rsidRPr="00B53327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 xml:space="preserve">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je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 samostatné příloze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0"/>
          <w:tab w:val="left" w:pos="540"/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budou použity trhaviny    </w:t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</w:t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ne </w:t>
      </w:r>
    </w:p>
    <w:p w:rsidR="00CB6871" w:rsidRPr="00B53327" w:rsidRDefault="00CB6871" w:rsidP="00CB6871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VII. Užití sousedního pozemku </w:t>
      </w:r>
    </w:p>
    <w:p w:rsidR="00CB6871" w:rsidRPr="00B53327" w:rsidRDefault="00CB6871" w:rsidP="00CB6871">
      <w:pPr>
        <w:tabs>
          <w:tab w:val="left" w:pos="4536"/>
          <w:tab w:val="left" w:pos="4706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má být použit sousední pozemek                                </w:t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65C5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C65C55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Pozemek popřípadě pozemky, které mají být užity k odstranění stavby: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411"/>
        <w:gridCol w:w="1844"/>
        <w:gridCol w:w="5525"/>
      </w:tblGrid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vlastník pozemku</w:t>
            </w: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užití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CB6871" w:rsidRDefault="00C65C55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VIII. Údaje o tom, jak se naloží s vybouraným materiálem a kam se přebytečný materiál uloží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 Předpokládaný termín zahájení a ukončení prací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Zahájení………………………………….………………………………….…………………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Ukončení……………………….………………………….…….……………………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X.  Údaje</w:t>
      </w:r>
      <w:proofErr w:type="gramEnd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o tom, jak bude upraven a využit uvolněný pozemek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ohlášení odstranění stavby: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9181"/>
      </w:tblGrid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65C55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Doklad prokazující vlastnické právo ke stavbě nebo jiné právo opravňující k odstranění stavby / zařízení / terénních úprav, pokud stavební úřad nemůže existenci takového práva ověřit v katastru nemovitostí dálkovým přístupem.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65C55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 vlastníka odstraňované stavby / zařízení / terénních úprav.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65C55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DD4753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bouracích prací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podle přílohy č.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5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vyhlášky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65C55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staveb odstraňovaných svépomocí písemné prohlášení stavbyvedoucího, že bude řídit odstraňování stavby nebo prohlášení odborně způsobilé osoby, že bude vykonávat stavební dozor (není-li stavebník pro takovou činnost sám odborně způsobilý).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65C55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Doklad o kvalifikaci osoby, která bude vykonávat stavební dozor. 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65C55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CB6871" w:rsidRPr="00B53327" w:rsidRDefault="00C65C55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CB6871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I. žádosti</w:t>
            </w:r>
          </w:p>
          <w:p w:rsidR="00CB6871" w:rsidRPr="00B53327" w:rsidRDefault="00C65C55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CB6871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II. žádosti</w:t>
            </w:r>
          </w:p>
          <w:p w:rsidR="00CB6871" w:rsidRPr="00B53327" w:rsidRDefault="00C65C55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CB6871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IV. žádosti</w:t>
            </w:r>
          </w:p>
          <w:p w:rsidR="00CB6871" w:rsidRPr="00B53327" w:rsidRDefault="00C65C55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CB6871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k bodu VII. </w:t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="00CB6871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5C477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CB6871" w:rsidRPr="00B53327" w:rsidSect="00125C97">
      <w:footerReference w:type="default" r:id="rId8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6F2" w:rsidRDefault="006326F2" w:rsidP="00165DCC">
      <w:pPr>
        <w:spacing w:after="0" w:line="240" w:lineRule="auto"/>
      </w:pPr>
      <w:r>
        <w:separator/>
      </w:r>
    </w:p>
  </w:endnote>
  <w:endnote w:type="continuationSeparator" w:id="0">
    <w:p w:rsidR="006326F2" w:rsidRDefault="006326F2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AC" w:rsidRPr="00071878" w:rsidRDefault="00C65C55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4D5F1F">
          <w:rPr>
            <w:rFonts w:ascii="Times New Roman" w:hAnsi="Times New Roman"/>
            <w:noProof/>
            <w:sz w:val="20"/>
            <w:szCs w:val="20"/>
          </w:rPr>
          <w:t>6</w:t>
        </w:r>
        <w:r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6F2" w:rsidRDefault="006326F2" w:rsidP="00165DCC">
      <w:pPr>
        <w:spacing w:after="0" w:line="240" w:lineRule="auto"/>
      </w:pPr>
      <w:r>
        <w:separator/>
      </w:r>
    </w:p>
  </w:footnote>
  <w:footnote w:type="continuationSeparator" w:id="0">
    <w:p w:rsidR="006326F2" w:rsidRDefault="006326F2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676C6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5F1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4774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26F2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5C55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7CA2-9002-4BE5-AD52-0B962BFF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szostok</cp:lastModifiedBy>
  <cp:revision>2</cp:revision>
  <cp:lastPrinted>2017-05-02T07:53:00Z</cp:lastPrinted>
  <dcterms:created xsi:type="dcterms:W3CDTF">2018-06-11T09:11:00Z</dcterms:created>
  <dcterms:modified xsi:type="dcterms:W3CDTF">2018-06-11T09:11:00Z</dcterms:modified>
</cp:coreProperties>
</file>